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D696" w14:textId="77777777" w:rsidR="0041073A" w:rsidRDefault="00213395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kern w:val="0"/>
          <w:sz w:val="24"/>
          <w:lang w:bidi="ar"/>
        </w:rPr>
        <w:t>根据《关于发布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&lt;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建设项目竣工环境保护验收暂行办法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&gt;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的公告》</w:t>
      </w:r>
      <w:r>
        <w:rPr>
          <w:rFonts w:ascii="Times New Roman" w:eastAsia="宋体" w:hAnsi="Times New Roman" w:cs="Times New Roman" w:hint="eastAsia"/>
          <w:kern w:val="0"/>
          <w:sz w:val="24"/>
          <w:lang w:bidi="ar"/>
        </w:rPr>
        <w:t>（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国环规环评〔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lang w:bidi="ar"/>
        </w:rPr>
        <w:t>17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〕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号</w:t>
      </w:r>
      <w:r>
        <w:rPr>
          <w:rFonts w:ascii="Times New Roman" w:eastAsia="宋体" w:hAnsi="Times New Roman" w:cs="Times New Roman" w:hint="eastAsia"/>
          <w:kern w:val="0"/>
          <w:sz w:val="24"/>
          <w:lang w:bidi="ar"/>
        </w:rPr>
        <w:t>）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等相关规定，现将</w:t>
      </w:r>
      <w:bookmarkStart w:id="0" w:name="OLE_LINK1"/>
      <w:bookmarkStart w:id="1" w:name="OLE_LINK2"/>
      <w:bookmarkStart w:id="2" w:name="_GoBack"/>
      <w:r>
        <w:rPr>
          <w:rFonts w:ascii="Times New Roman" w:eastAsia="宋体" w:hAnsi="Times New Roman" w:cs="Times New Roman"/>
          <w:kern w:val="0"/>
          <w:sz w:val="24"/>
          <w:lang w:bidi="ar"/>
        </w:rPr>
        <w:t>江苏理士电池有限公司年产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300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万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kVAh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高性能蓄电池智能化生产线项目竣工环境保护验收公示</w:t>
      </w:r>
      <w:bookmarkEnd w:id="0"/>
      <w:bookmarkEnd w:id="1"/>
      <w:bookmarkEnd w:id="2"/>
      <w:r>
        <w:rPr>
          <w:rFonts w:ascii="Times New Roman" w:eastAsia="宋体" w:hAnsi="Times New Roman" w:cs="Times New Roman"/>
          <w:kern w:val="0"/>
          <w:sz w:val="24"/>
          <w:lang w:bidi="ar"/>
        </w:rPr>
        <w:t>如下</w:t>
      </w:r>
      <w:r>
        <w:rPr>
          <w:rFonts w:ascii="Times New Roman" w:eastAsia="宋体" w:hAnsi="Times New Roman" w:cs="Times New Roman" w:hint="eastAsia"/>
          <w:kern w:val="0"/>
          <w:sz w:val="24"/>
          <w:lang w:bidi="ar"/>
        </w:rPr>
        <w:t>：</w:t>
      </w:r>
    </w:p>
    <w:p w14:paraId="7C6ABE2C" w14:textId="77777777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项目名称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江苏理士电池有限公司年产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300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万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kVAh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高性能蓄电池智能化生产线项目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7CD803A7" w14:textId="77777777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建设单位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江苏理士电池有限公司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25A10E0C" w14:textId="77777777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建设地址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江苏省金湖县神华大道</w:t>
      </w:r>
      <w:r>
        <w:rPr>
          <w:rFonts w:ascii="Times New Roman" w:eastAsia="宋体" w:hAnsi="Times New Roman" w:cs="Times New Roman"/>
          <w:sz w:val="24"/>
        </w:rPr>
        <w:t>399</w:t>
      </w:r>
      <w:r>
        <w:rPr>
          <w:rFonts w:ascii="Times New Roman" w:eastAsia="宋体" w:hAnsi="Times New Roman" w:cs="Times New Roman"/>
          <w:sz w:val="24"/>
        </w:rPr>
        <w:t>号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63147DE8" w14:textId="77777777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公示内容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验收</w:t>
      </w:r>
      <w:r>
        <w:rPr>
          <w:rFonts w:ascii="Times New Roman" w:eastAsia="宋体" w:hAnsi="Times New Roman" w:cs="Times New Roman"/>
          <w:sz w:val="24"/>
        </w:rPr>
        <w:t>监测报告、自主验收意见及其他需要说明的事项，详见附件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04CB8140" w14:textId="042875F3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公示期为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</w:t>
      </w:r>
      <w:r w:rsidR="00D86D11"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日</w:t>
      </w:r>
      <w:r>
        <w:rPr>
          <w:rFonts w:ascii="Times New Roman" w:eastAsia="宋体" w:hAnsi="Times New Roman" w:cs="Times New Roman"/>
          <w:sz w:val="24"/>
        </w:rPr>
        <w:t>-20</w:t>
      </w:r>
      <w:r>
        <w:rPr>
          <w:rFonts w:ascii="Times New Roman" w:eastAsia="宋体" w:hAnsi="Times New Roman" w:cs="Times New Roman" w:hint="eastAsia"/>
          <w:sz w:val="24"/>
        </w:rPr>
        <w:t>26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</w:t>
      </w:r>
      <w:r w:rsidR="00D86D11"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6E6E414C" w14:textId="30BF62F4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联系人及联系方式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姜</w:t>
      </w:r>
      <w:r w:rsidR="00D86D11">
        <w:rPr>
          <w:rFonts w:ascii="Times New Roman" w:eastAsia="宋体" w:hAnsi="Times New Roman" w:cs="Times New Roman" w:hint="eastAsia"/>
          <w:sz w:val="24"/>
        </w:rPr>
        <w:t>经理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18915195168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06223BF2" w14:textId="77777777" w:rsidR="0041073A" w:rsidRDefault="00213395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公示期间，公众可以信函、传真或其他方式，向我司咨询相关信息，并提出有关意见和建议，相应问题并留下联系方式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姓名、地址、电话或邮箱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，以便我们及时回复。</w:t>
      </w:r>
    </w:p>
    <w:sectPr w:rsidR="00410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861E" w14:textId="77777777" w:rsidR="00213395" w:rsidRDefault="00213395"/>
  </w:endnote>
  <w:endnote w:type="continuationSeparator" w:id="0">
    <w:p w14:paraId="1A192AF7" w14:textId="77777777" w:rsidR="00213395" w:rsidRDefault="00213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4E6F9" w14:textId="77777777" w:rsidR="00213395" w:rsidRDefault="00213395"/>
  </w:footnote>
  <w:footnote w:type="continuationSeparator" w:id="0">
    <w:p w14:paraId="77392B48" w14:textId="77777777" w:rsidR="00213395" w:rsidRDefault="002133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740EEC"/>
    <w:rsid w:val="00213395"/>
    <w:rsid w:val="0041073A"/>
    <w:rsid w:val="00D86D11"/>
    <w:rsid w:val="00DF76D4"/>
    <w:rsid w:val="38210FFA"/>
    <w:rsid w:val="5708174C"/>
    <w:rsid w:val="71EA2243"/>
    <w:rsid w:val="74740EEC"/>
    <w:rsid w:val="7A5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B7C5C"/>
  <w15:docId w15:val="{651198FD-9D28-40A6-BD0B-C18A773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"/>
    <w:next w:val="35"/>
    <w:qFormat/>
    <w:pPr>
      <w:autoSpaceDE w:val="0"/>
      <w:autoSpaceDN w:val="0"/>
    </w:pPr>
    <w:rPr>
      <w:rFonts w:hAnsi="Calibri" w:cs="宋体"/>
      <w:color w:val="000000"/>
      <w:szCs w:val="24"/>
    </w:rPr>
  </w:style>
  <w:style w:type="paragraph" w:customStyle="1" w:styleId="1">
    <w:name w:val="纯文本1"/>
    <w:basedOn w:val="a"/>
    <w:qFormat/>
    <w:pPr>
      <w:adjustRightInd w:val="0"/>
    </w:pPr>
    <w:rPr>
      <w:rFonts w:ascii="宋体" w:hAnsi="Courier New"/>
      <w:szCs w:val="20"/>
    </w:rPr>
  </w:style>
  <w:style w:type="paragraph" w:customStyle="1" w:styleId="35">
    <w:name w:val="样式35"/>
    <w:basedOn w:val="a"/>
    <w:next w:val="font6"/>
    <w:qFormat/>
    <w:pPr>
      <w:spacing w:line="312" w:lineRule="auto"/>
      <w:ind w:firstLine="567"/>
    </w:pPr>
    <w:rPr>
      <w:rFonts w:ascii="宋体"/>
      <w:sz w:val="28"/>
    </w:rPr>
  </w:style>
  <w:style w:type="paragraph" w:customStyle="1" w:styleId="font6">
    <w:name w:val="font6"/>
    <w:basedOn w:val="a"/>
    <w:next w:val="2"/>
    <w:qFormat/>
    <w:pPr>
      <w:widowControl/>
      <w:spacing w:before="280" w:after="280"/>
    </w:pPr>
  </w:style>
  <w:style w:type="paragraph" w:styleId="2">
    <w:name w:val="toc 2"/>
    <w:basedOn w:val="a"/>
    <w:next w:val="a"/>
    <w:uiPriority w:val="39"/>
    <w:qFormat/>
    <w:pPr>
      <w:ind w:left="210"/>
      <w:jc w:val="left"/>
    </w:pPr>
    <w:rPr>
      <w:rFonts w:ascii="等线" w:eastAsia="等线"/>
      <w:small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。。。。</dc:creator>
  <cp:lastModifiedBy>姜荣才</cp:lastModifiedBy>
  <cp:revision>3</cp:revision>
  <dcterms:created xsi:type="dcterms:W3CDTF">2026-06-25T00:50:00Z</dcterms:created>
  <dcterms:modified xsi:type="dcterms:W3CDTF">2026-06-25T01:32:00Z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5FDE984D64D443B09B8411A5CF3B4565_11</vt:lpwstr>
  </property>
  <property fmtid="{D5CDD505-2E9C-101B-9397-08002B2CF9AE}" pid="4" name="KSOTemplateDocerSaveRecord">
    <vt:lpwstr>eyJoZGlkIjoiOGVhNjQ3OWE5MjJmZWQ3NmFhYjJlZDI3NTc1ZjhjMmIiLCJ1c2VySWQiOiI1Njk3MTQ3OTMifQ==</vt:lpwstr>
  </property>
</Properties>
</file>